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08F" w:rsidRDefault="0047108F">
      <w:pPr>
        <w:ind w:left="567" w:hanging="567"/>
        <w:jc w:val="right"/>
        <w:rPr>
          <w:i/>
          <w:sz w:val="22"/>
          <w:szCs w:val="22"/>
        </w:rPr>
      </w:pPr>
    </w:p>
    <w:p w:rsidR="0047108F" w:rsidRDefault="0047108F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</w:p>
    <w:p w:rsidR="0047108F" w:rsidRDefault="00076D1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bookmarkStart w:id="0" w:name="_heading=h.gjdgxs" w:colFirst="0" w:colLast="0"/>
      <w:bookmarkEnd w:id="0"/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10</w:t>
      </w:r>
      <w:r>
        <w:rPr>
          <w:i/>
          <w:color w:val="808080"/>
          <w:sz w:val="20"/>
          <w:szCs w:val="20"/>
        </w:rPr>
        <w:t xml:space="preserve">  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47108F" w:rsidRDefault="00076D1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  <w:r>
        <w:rPr>
          <w:i/>
          <w:color w:val="808080"/>
          <w:sz w:val="20"/>
          <w:szCs w:val="20"/>
        </w:rPr>
        <w:t xml:space="preserve"> </w:t>
      </w:r>
    </w:p>
    <w:p w:rsidR="0047108F" w:rsidRDefault="008801F1">
      <w:pPr>
        <w:tabs>
          <w:tab w:val="left" w:pos="6840"/>
        </w:tabs>
        <w:rPr>
          <w:sz w:val="18"/>
          <w:szCs w:val="18"/>
        </w:rPr>
      </w:pPr>
      <w:r w:rsidRPr="00CF54CB"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 wp14:anchorId="26B68978" wp14:editId="43C47C16">
            <wp:simplePos x="0" y="0"/>
            <wp:positionH relativeFrom="column">
              <wp:posOffset>2884231</wp:posOffset>
            </wp:positionH>
            <wp:positionV relativeFrom="paragraph">
              <wp:posOffset>103548</wp:posOffset>
            </wp:positionV>
            <wp:extent cx="1906270" cy="457200"/>
            <wp:effectExtent l="0" t="0" r="0" b="0"/>
            <wp:wrapSquare wrapText="bothSides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08F" w:rsidRDefault="0047108F">
      <w:pPr>
        <w:tabs>
          <w:tab w:val="left" w:pos="4065"/>
        </w:tabs>
        <w:ind w:left="284"/>
        <w:rPr>
          <w:i/>
          <w:color w:val="00B050"/>
          <w:sz w:val="16"/>
          <w:szCs w:val="16"/>
        </w:rPr>
      </w:pPr>
    </w:p>
    <w:p w:rsidR="008801F1" w:rsidRDefault="008801F1">
      <w:pPr>
        <w:tabs>
          <w:tab w:val="left" w:pos="284"/>
        </w:tabs>
        <w:ind w:firstLine="142"/>
        <w:rPr>
          <w:i/>
          <w:color w:val="00B050"/>
          <w:sz w:val="18"/>
          <w:szCs w:val="18"/>
        </w:rPr>
      </w:pPr>
    </w:p>
    <w:p w:rsidR="008801F1" w:rsidRDefault="008801F1">
      <w:pPr>
        <w:tabs>
          <w:tab w:val="left" w:pos="284"/>
        </w:tabs>
        <w:ind w:firstLine="142"/>
        <w:rPr>
          <w:i/>
          <w:color w:val="00B050"/>
          <w:sz w:val="18"/>
          <w:szCs w:val="18"/>
        </w:rPr>
      </w:pPr>
    </w:p>
    <w:p w:rsidR="008801F1" w:rsidRDefault="008801F1">
      <w:pPr>
        <w:tabs>
          <w:tab w:val="left" w:pos="284"/>
        </w:tabs>
        <w:ind w:firstLine="142"/>
        <w:rPr>
          <w:i/>
          <w:color w:val="00B050"/>
          <w:sz w:val="18"/>
          <w:szCs w:val="18"/>
        </w:rPr>
      </w:pPr>
    </w:p>
    <w:p w:rsidR="0047108F" w:rsidRDefault="00076D1C">
      <w:pPr>
        <w:tabs>
          <w:tab w:val="left" w:pos="284"/>
        </w:tabs>
        <w:ind w:firstLine="142"/>
        <w:rPr>
          <w:i/>
          <w:color w:val="00B050"/>
          <w:sz w:val="18"/>
          <w:szCs w:val="18"/>
        </w:rPr>
      </w:pPr>
      <w:proofErr w:type="spellStart"/>
      <w:r>
        <w:rPr>
          <w:i/>
          <w:color w:val="00B050"/>
          <w:sz w:val="18"/>
          <w:szCs w:val="18"/>
        </w:rPr>
        <w:t>Примітки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пояснення</w:t>
      </w:r>
      <w:proofErr w:type="spellEnd"/>
      <w:r>
        <w:rPr>
          <w:i/>
          <w:color w:val="00B050"/>
          <w:sz w:val="18"/>
          <w:szCs w:val="18"/>
        </w:rPr>
        <w:t xml:space="preserve"> зеленого </w:t>
      </w:r>
      <w:proofErr w:type="spellStart"/>
      <w:r>
        <w:rPr>
          <w:i/>
          <w:color w:val="00B050"/>
          <w:sz w:val="18"/>
          <w:szCs w:val="18"/>
        </w:rPr>
        <w:t>кольору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proofErr w:type="gramStart"/>
      <w:r>
        <w:rPr>
          <w:i/>
          <w:color w:val="00B050"/>
          <w:sz w:val="18"/>
          <w:szCs w:val="18"/>
        </w:rPr>
        <w:t>видаляються.При</w:t>
      </w:r>
      <w:proofErr w:type="spellEnd"/>
      <w:proofErr w:type="gram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оформленні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обираються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необхідні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значення,в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залежності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від</w:t>
      </w:r>
      <w:proofErr w:type="spellEnd"/>
      <w:r>
        <w:rPr>
          <w:i/>
          <w:color w:val="00B050"/>
          <w:sz w:val="18"/>
          <w:szCs w:val="18"/>
        </w:rPr>
        <w:t xml:space="preserve"> потреб </w:t>
      </w:r>
      <w:proofErr w:type="spellStart"/>
      <w:r>
        <w:rPr>
          <w:i/>
          <w:color w:val="00B050"/>
          <w:sz w:val="18"/>
          <w:szCs w:val="18"/>
        </w:rPr>
        <w:t>Клієнта</w:t>
      </w:r>
      <w:proofErr w:type="spellEnd"/>
      <w:r>
        <w:rPr>
          <w:i/>
          <w:color w:val="00B050"/>
          <w:sz w:val="18"/>
          <w:szCs w:val="18"/>
        </w:rPr>
        <w:t xml:space="preserve">, </w:t>
      </w:r>
      <w:proofErr w:type="spellStart"/>
      <w:r>
        <w:rPr>
          <w:i/>
          <w:color w:val="00B050"/>
          <w:sz w:val="18"/>
          <w:szCs w:val="18"/>
        </w:rPr>
        <w:t>інші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значення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можуть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видалятися</w:t>
      </w:r>
      <w:proofErr w:type="spellEnd"/>
      <w:r>
        <w:rPr>
          <w:i/>
          <w:color w:val="00B050"/>
          <w:sz w:val="18"/>
          <w:szCs w:val="18"/>
        </w:rPr>
        <w:t xml:space="preserve"> з документу</w:t>
      </w:r>
    </w:p>
    <w:p w:rsidR="0047108F" w:rsidRDefault="0047108F">
      <w:pPr>
        <w:tabs>
          <w:tab w:val="left" w:pos="175"/>
        </w:tabs>
        <w:ind w:left="284"/>
        <w:rPr>
          <w:sz w:val="18"/>
          <w:szCs w:val="18"/>
        </w:rPr>
      </w:pPr>
    </w:p>
    <w:p w:rsidR="0047108F" w:rsidRDefault="00076D1C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Додаткова</w:t>
      </w:r>
      <w:proofErr w:type="spellEnd"/>
      <w:r>
        <w:rPr>
          <w:b/>
          <w:sz w:val="20"/>
          <w:szCs w:val="20"/>
        </w:rPr>
        <w:t xml:space="preserve"> угода №_________________</w:t>
      </w:r>
    </w:p>
    <w:p w:rsidR="0047108F" w:rsidRDefault="00076D1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 Договору </w:t>
      </w:r>
      <w:proofErr w:type="gramStart"/>
      <w:r>
        <w:rPr>
          <w:b/>
          <w:sz w:val="20"/>
          <w:szCs w:val="20"/>
        </w:rPr>
        <w:t xml:space="preserve">комплексного  </w:t>
      </w:r>
      <w:proofErr w:type="spellStart"/>
      <w:r>
        <w:rPr>
          <w:b/>
          <w:sz w:val="20"/>
          <w:szCs w:val="20"/>
        </w:rPr>
        <w:t>банківського</w:t>
      </w:r>
      <w:proofErr w:type="spellEnd"/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обслуговування</w:t>
      </w:r>
      <w:proofErr w:type="spellEnd"/>
      <w:r>
        <w:rPr>
          <w:b/>
          <w:sz w:val="20"/>
          <w:szCs w:val="20"/>
        </w:rPr>
        <w:t xml:space="preserve"> </w:t>
      </w:r>
      <w:bookmarkStart w:id="1" w:name="_GoBack"/>
      <w:bookmarkEnd w:id="1"/>
    </w:p>
    <w:p w:rsidR="0047108F" w:rsidRDefault="00076D1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№_______________ </w:t>
      </w:r>
      <w:proofErr w:type="spellStart"/>
      <w:r>
        <w:rPr>
          <w:b/>
          <w:sz w:val="20"/>
          <w:szCs w:val="20"/>
        </w:rPr>
        <w:t>від</w:t>
      </w:r>
      <w:proofErr w:type="spellEnd"/>
      <w:r>
        <w:rPr>
          <w:b/>
          <w:sz w:val="20"/>
          <w:szCs w:val="20"/>
        </w:rPr>
        <w:t xml:space="preserve"> </w:t>
      </w:r>
      <w:r>
        <w:rPr>
          <w:b/>
          <w:sz w:val="18"/>
          <w:szCs w:val="18"/>
        </w:rPr>
        <w:t>___</w:t>
      </w:r>
      <w:proofErr w:type="gramStart"/>
      <w:r>
        <w:rPr>
          <w:b/>
          <w:sz w:val="18"/>
          <w:szCs w:val="18"/>
        </w:rPr>
        <w:t>_._</w:t>
      </w:r>
      <w:proofErr w:type="gramEnd"/>
      <w:r>
        <w:rPr>
          <w:b/>
          <w:sz w:val="18"/>
          <w:szCs w:val="18"/>
        </w:rPr>
        <w:t>___.____р.</w:t>
      </w:r>
    </w:p>
    <w:p w:rsidR="0047108F" w:rsidRDefault="0047108F">
      <w:pPr>
        <w:tabs>
          <w:tab w:val="left" w:pos="6840"/>
        </w:tabs>
        <w:rPr>
          <w:sz w:val="20"/>
          <w:szCs w:val="20"/>
        </w:rPr>
      </w:pPr>
    </w:p>
    <w:p w:rsidR="0047108F" w:rsidRDefault="00076D1C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>м. __________________</w:t>
      </w:r>
      <w:r>
        <w:rPr>
          <w:sz w:val="20"/>
          <w:szCs w:val="20"/>
        </w:rPr>
        <w:tab/>
        <w:t xml:space="preserve">Дата </w:t>
      </w:r>
      <w:proofErr w:type="spellStart"/>
      <w:r>
        <w:rPr>
          <w:sz w:val="20"/>
          <w:szCs w:val="20"/>
        </w:rPr>
        <w:t>заповнення</w:t>
      </w:r>
      <w:proofErr w:type="spellEnd"/>
      <w:r>
        <w:rPr>
          <w:sz w:val="20"/>
          <w:szCs w:val="20"/>
        </w:rPr>
        <w:t>:  "_____" ____________ 20___ р.</w: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108F" w:rsidRDefault="0047108F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7108F" w:rsidRDefault="0047108F">
      <w:pPr>
        <w:tabs>
          <w:tab w:val="left" w:pos="6840"/>
        </w:tabs>
        <w:rPr>
          <w:sz w:val="20"/>
          <w:szCs w:val="20"/>
        </w:rPr>
      </w:pPr>
    </w:p>
    <w:tbl>
      <w:tblPr>
        <w:tblStyle w:val="af3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7108F">
        <w:tc>
          <w:tcPr>
            <w:tcW w:w="10915" w:type="dxa"/>
            <w:tcBorders>
              <w:bottom w:val="single" w:sz="4" w:space="0" w:color="000000"/>
            </w:tcBorders>
          </w:tcPr>
          <w:p w:rsidR="0047108F" w:rsidRDefault="00076D1C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p w:rsidR="0047108F" w:rsidRDefault="0047108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4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426"/>
        <w:gridCol w:w="598"/>
        <w:gridCol w:w="2662"/>
        <w:gridCol w:w="1560"/>
        <w:gridCol w:w="2835"/>
      </w:tblGrid>
      <w:tr w:rsidR="0047108F">
        <w:trPr>
          <w:trHeight w:val="230"/>
        </w:trPr>
        <w:tc>
          <w:tcPr>
            <w:tcW w:w="10915" w:type="dxa"/>
            <w:gridSpan w:val="6"/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7108F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47108F" w:rsidRDefault="00076D1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</w:p>
        </w:tc>
        <w:tc>
          <w:tcPr>
            <w:tcW w:w="8081" w:type="dxa"/>
            <w:gridSpan w:val="5"/>
            <w:shd w:val="clear" w:color="auto" w:fill="auto"/>
          </w:tcPr>
          <w:p w:rsidR="0047108F" w:rsidRDefault="0047108F">
            <w:pPr>
              <w:ind w:left="-58"/>
              <w:rPr>
                <w:i/>
                <w:sz w:val="20"/>
                <w:szCs w:val="20"/>
              </w:rPr>
            </w:pPr>
          </w:p>
          <w:p w:rsidR="0047108F" w:rsidRDefault="0047108F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47108F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47108F" w:rsidRDefault="004710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47108F" w:rsidRDefault="00076D1C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повне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точне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юридичної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відокремленого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підрозділу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прізвище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ім'я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батькові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підприємця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провадить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незалежну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професійну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діяльність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47108F">
        <w:trPr>
          <w:trHeight w:val="47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індивідуальний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податковий</w:t>
            </w:r>
            <w:proofErr w:type="spellEnd"/>
            <w:r>
              <w:rPr>
                <w:i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i/>
                <w:sz w:val="20"/>
                <w:szCs w:val="20"/>
              </w:rPr>
              <w:t>платника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податку</w:t>
            </w:r>
            <w:proofErr w:type="spellEnd"/>
            <w:r>
              <w:rPr>
                <w:i/>
                <w:sz w:val="20"/>
                <w:szCs w:val="20"/>
              </w:rPr>
              <w:t xml:space="preserve"> на </w:t>
            </w:r>
            <w:proofErr w:type="spellStart"/>
            <w:r>
              <w:rPr>
                <w:i/>
                <w:sz w:val="20"/>
                <w:szCs w:val="20"/>
              </w:rPr>
              <w:t>додану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вартість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47108F" w:rsidRDefault="0047108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5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47108F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47108F">
        <w:trPr>
          <w:trHeight w:val="273"/>
        </w:trPr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03087, м. </w:t>
            </w:r>
            <w:proofErr w:type="spellStart"/>
            <w:r>
              <w:rPr>
                <w:sz w:val="20"/>
                <w:szCs w:val="20"/>
              </w:rPr>
              <w:t>Київ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>. Єреванська,1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53"/>
        </w:trPr>
        <w:tc>
          <w:tcPr>
            <w:tcW w:w="10915" w:type="dxa"/>
            <w:gridSpan w:val="2"/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left="301" w:hanging="125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Зміни</w:t>
            </w:r>
            <w:proofErr w:type="spellEnd"/>
            <w:r>
              <w:rPr>
                <w:b/>
                <w:sz w:val="20"/>
                <w:szCs w:val="20"/>
              </w:rPr>
              <w:t xml:space="preserve"> умов </w:t>
            </w:r>
            <w:proofErr w:type="spellStart"/>
            <w:r>
              <w:rPr>
                <w:b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47108F" w:rsidRDefault="0047108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6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15"/>
      </w:tblGrid>
      <w:tr w:rsidR="0047108F">
        <w:trPr>
          <w:trHeight w:val="1404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відповідна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інформація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затверджена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рішенням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колегіального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органу Банку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0"/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домовились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 з</w:t>
            </w:r>
            <w:proofErr w:type="gramEnd"/>
            <w:r>
              <w:rPr>
                <w:sz w:val="20"/>
                <w:szCs w:val="20"/>
              </w:rPr>
              <w:t xml:space="preserve">  «____» __________ 20__р. по  «____» __________ 20__р.(</w:t>
            </w:r>
            <w:proofErr w:type="spellStart"/>
            <w:r>
              <w:rPr>
                <w:sz w:val="20"/>
                <w:szCs w:val="20"/>
              </w:rPr>
              <w:t>включно</w:t>
            </w:r>
            <w:proofErr w:type="spellEnd"/>
            <w:r>
              <w:rPr>
                <w:sz w:val="20"/>
                <w:szCs w:val="20"/>
              </w:rPr>
              <w:t>) (</w:t>
            </w:r>
            <w:proofErr w:type="spellStart"/>
            <w:r>
              <w:rPr>
                <w:sz w:val="20"/>
                <w:szCs w:val="20"/>
              </w:rPr>
              <w:t>далі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розрахунковий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встановити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наступні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зміни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щодо</w:t>
            </w:r>
            <w:proofErr w:type="spellEnd"/>
            <w:r>
              <w:rPr>
                <w:sz w:val="20"/>
                <w:szCs w:val="20"/>
              </w:rPr>
              <w:t xml:space="preserve"> умов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поточного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№ </w:t>
            </w:r>
            <w:r>
              <w:rPr>
                <w:sz w:val="18"/>
                <w:szCs w:val="18"/>
              </w:rPr>
              <w:t>UA</w:t>
            </w:r>
            <w:r>
              <w:rPr>
                <w:sz w:val="20"/>
                <w:szCs w:val="20"/>
              </w:rPr>
              <w:t xml:space="preserve"> __________________.____ </w:t>
            </w:r>
            <w:r>
              <w:rPr>
                <w:i/>
                <w:color w:val="008000"/>
                <w:sz w:val="16"/>
                <w:szCs w:val="16"/>
              </w:rPr>
              <w:t>&lt;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зазначається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рахунок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, в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разі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застосування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таких умов до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всіх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рахунків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або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певних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їх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видів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зазначити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«Поточного(их)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рахунку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(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)» / «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Окремого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(их)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рахунку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(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)»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із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зазначенням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їх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номерів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>&gt;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далі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Рахунок</w:t>
            </w:r>
            <w:proofErr w:type="spellEnd"/>
            <w:r>
              <w:rPr>
                <w:sz w:val="20"/>
                <w:szCs w:val="20"/>
              </w:rPr>
              <w:t>) :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i/>
                <w:color w:val="008000"/>
                <w:sz w:val="18"/>
                <w:szCs w:val="18"/>
                <w:u w:val="single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Варіант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А –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застосовується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в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разі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внесення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змін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до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діючих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публічних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Тарифів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назви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послуг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операцій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 та/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значення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тарифу та/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порядку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стягнення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тощо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Обирається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шаблон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таблиці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згідно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Тарифного(их) плану(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ів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>)/Тарифного(их) пакету(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ів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>)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r>
              <w:rPr>
                <w:b/>
                <w:i/>
                <w:color w:val="008000"/>
                <w:sz w:val="18"/>
                <w:szCs w:val="18"/>
              </w:rPr>
              <w:t xml:space="preserve">та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заповнюється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згідно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рішення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затвердженого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відповідним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колегіальним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органом Банку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rPr>
                <w:color w:val="008000"/>
                <w:sz w:val="18"/>
                <w:szCs w:val="18"/>
              </w:rPr>
            </w:pPr>
            <w:proofErr w:type="spellStart"/>
            <w:r>
              <w:rPr>
                <w:color w:val="008000"/>
                <w:sz w:val="18"/>
                <w:szCs w:val="18"/>
              </w:rPr>
              <w:t>Примітка</w:t>
            </w:r>
            <w:proofErr w:type="spellEnd"/>
            <w:r>
              <w:rPr>
                <w:color w:val="008000"/>
                <w:sz w:val="18"/>
                <w:szCs w:val="18"/>
              </w:rPr>
              <w:t xml:space="preserve">: 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В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таблиці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в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обов’язковому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порядку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зазначаються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всі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Розділи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пункти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підпункти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до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значень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яких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вносяться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зміни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(з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обов’язковим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зазначенням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«з ПДВ»</w:t>
            </w:r>
            <w:proofErr w:type="gramStart"/>
            <w:r>
              <w:rPr>
                <w:i/>
                <w:color w:val="008000"/>
                <w:sz w:val="18"/>
                <w:szCs w:val="18"/>
              </w:rPr>
              <w:t>/«</w:t>
            </w:r>
            <w:proofErr w:type="gramEnd"/>
            <w:r>
              <w:rPr>
                <w:i/>
                <w:color w:val="008000"/>
                <w:sz w:val="18"/>
                <w:szCs w:val="18"/>
              </w:rPr>
              <w:t xml:space="preserve">без ПДВ»). </w:t>
            </w:r>
          </w:p>
          <w:p w:rsidR="0047108F" w:rsidRDefault="00076D1C">
            <w:pPr>
              <w:tabs>
                <w:tab w:val="left" w:pos="6840"/>
              </w:tabs>
              <w:ind w:left="142" w:firstLine="142"/>
              <w:jc w:val="center"/>
              <w:rPr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i/>
                <w:color w:val="008000"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: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зміна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стосується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частини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«а)»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6.6.3 – до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таблиці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вноситься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Розділ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6, пункт 6.6,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підпункт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6.6.3 та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частина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«а)»</w:t>
            </w:r>
          </w:p>
          <w:p w:rsidR="0047108F" w:rsidRDefault="0047108F">
            <w:pPr>
              <w:tabs>
                <w:tab w:val="left" w:pos="6840"/>
              </w:tabs>
              <w:ind w:left="142"/>
              <w:jc w:val="both"/>
              <w:rPr>
                <w:i/>
                <w:color w:val="008000"/>
                <w:sz w:val="18"/>
                <w:szCs w:val="18"/>
              </w:rPr>
            </w:pP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i/>
                <w:color w:val="008000"/>
                <w:sz w:val="18"/>
                <w:szCs w:val="18"/>
                <w:u w:val="single"/>
              </w:rPr>
            </w:pPr>
            <w:r>
              <w:rPr>
                <w:i/>
                <w:color w:val="008000"/>
                <w:sz w:val="18"/>
                <w:szCs w:val="18"/>
                <w:u w:val="single"/>
              </w:rPr>
              <w:t xml:space="preserve">Приклад для </w:t>
            </w:r>
            <w:proofErr w:type="spellStart"/>
            <w:r>
              <w:rPr>
                <w:i/>
                <w:color w:val="008000"/>
                <w:sz w:val="18"/>
                <w:szCs w:val="18"/>
                <w:u w:val="single"/>
              </w:rPr>
              <w:t>клієнтів</w:t>
            </w:r>
            <w:proofErr w:type="spellEnd"/>
            <w:r>
              <w:rPr>
                <w:i/>
                <w:color w:val="008000"/>
                <w:sz w:val="18"/>
                <w:szCs w:val="18"/>
                <w:u w:val="single"/>
              </w:rPr>
              <w:t xml:space="preserve"> сегменту МСБ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ТАРИФНИЙ ПЛАН «______________________»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 </w:t>
            </w:r>
            <w:proofErr w:type="spellStart"/>
            <w:r>
              <w:rPr>
                <w:i/>
                <w:sz w:val="18"/>
                <w:szCs w:val="18"/>
              </w:rPr>
              <w:t>інші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параметри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розрахунково-касове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обслуговування</w:t>
            </w:r>
            <w:proofErr w:type="spellEnd"/>
          </w:p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8000"/>
                <w:sz w:val="18"/>
                <w:szCs w:val="18"/>
              </w:rPr>
            </w:pPr>
          </w:p>
          <w:tbl>
            <w:tblPr>
              <w:tblStyle w:val="af7"/>
              <w:tblW w:w="10868" w:type="dxa"/>
              <w:tblInd w:w="29" w:type="dxa"/>
              <w:tblLayout w:type="fixed"/>
              <w:tblLook w:val="0400" w:firstRow="0" w:lastRow="0" w:firstColumn="0" w:lastColumn="0" w:noHBand="0" w:noVBand="1"/>
            </w:tblPr>
            <w:tblGrid>
              <w:gridCol w:w="4489"/>
              <w:gridCol w:w="2552"/>
              <w:gridCol w:w="1825"/>
              <w:gridCol w:w="2002"/>
            </w:tblGrid>
            <w:tr w:rsidR="0047108F">
              <w:trPr>
                <w:trHeight w:val="279"/>
              </w:trPr>
              <w:tc>
                <w:tcPr>
                  <w:tcW w:w="4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Послуги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sz w:val="18"/>
                      <w:szCs w:val="18"/>
                    </w:rPr>
                    <w:t>операції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Значення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тарифу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Порядок </w:t>
                  </w:r>
                  <w:proofErr w:type="spellStart"/>
                  <w:r>
                    <w:rPr>
                      <w:sz w:val="18"/>
                      <w:szCs w:val="18"/>
                    </w:rPr>
                    <w:t>стягнення</w:t>
                  </w:r>
                  <w:proofErr w:type="spellEnd"/>
                </w:p>
              </w:tc>
              <w:tc>
                <w:tcPr>
                  <w:tcW w:w="20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Примітки</w:t>
                  </w:r>
                  <w:proofErr w:type="spellEnd"/>
                </w:p>
              </w:tc>
            </w:tr>
            <w:tr w:rsidR="0047108F">
              <w:trPr>
                <w:trHeight w:val="141"/>
              </w:trPr>
              <w:tc>
                <w:tcPr>
                  <w:tcW w:w="4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trHeight w:val="201"/>
              </w:trPr>
              <w:tc>
                <w:tcPr>
                  <w:tcW w:w="4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</w:tr>
          </w:tbl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8000"/>
                <w:sz w:val="18"/>
                <w:szCs w:val="18"/>
              </w:rPr>
            </w:pP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Приклад для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сегменту КБ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ТАРИФНИЙ ПАКЕТ «______________________»</w:t>
            </w:r>
          </w:p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18"/>
                <w:szCs w:val="18"/>
              </w:rPr>
            </w:pPr>
          </w:p>
          <w:tbl>
            <w:tblPr>
              <w:tblStyle w:val="af8"/>
              <w:tblW w:w="10852" w:type="dxa"/>
              <w:tblInd w:w="29" w:type="dxa"/>
              <w:tblLayout w:type="fixed"/>
              <w:tblLook w:val="0400" w:firstRow="0" w:lastRow="0" w:firstColumn="0" w:lastColumn="0" w:noHBand="0" w:noVBand="1"/>
            </w:tblPr>
            <w:tblGrid>
              <w:gridCol w:w="4474"/>
              <w:gridCol w:w="2551"/>
              <w:gridCol w:w="3827"/>
            </w:tblGrid>
            <w:tr w:rsidR="0047108F">
              <w:trPr>
                <w:trHeight w:val="300"/>
              </w:trPr>
              <w:tc>
                <w:tcPr>
                  <w:tcW w:w="4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Послуга</w:t>
                  </w:r>
                  <w:proofErr w:type="spellEnd"/>
                  <w:r>
                    <w:rPr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sz w:val="18"/>
                      <w:szCs w:val="18"/>
                    </w:rPr>
                    <w:t>операція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Значення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тарифу</w:t>
                  </w: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Порядок </w:t>
                  </w:r>
                  <w:proofErr w:type="spellStart"/>
                  <w:r>
                    <w:rPr>
                      <w:sz w:val="18"/>
                      <w:szCs w:val="18"/>
                    </w:rPr>
                    <w:t>стягнення</w:t>
                  </w:r>
                  <w:proofErr w:type="spellEnd"/>
                </w:p>
              </w:tc>
            </w:tr>
            <w:tr w:rsidR="0047108F">
              <w:trPr>
                <w:trHeight w:val="71"/>
              </w:trPr>
              <w:tc>
                <w:tcPr>
                  <w:tcW w:w="4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47108F">
              <w:trPr>
                <w:trHeight w:val="204"/>
              </w:trPr>
              <w:tc>
                <w:tcPr>
                  <w:tcW w:w="447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trHeight w:val="121"/>
              </w:trPr>
              <w:tc>
                <w:tcPr>
                  <w:tcW w:w="447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108F" w:rsidRDefault="0047108F">
                  <w:pPr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18"/>
                <w:szCs w:val="18"/>
              </w:rPr>
            </w:pPr>
          </w:p>
          <w:p w:rsidR="0047108F" w:rsidRDefault="00076D1C">
            <w:pPr>
              <w:tabs>
                <w:tab w:val="left" w:pos="6840"/>
              </w:tabs>
              <w:ind w:left="142"/>
              <w:jc w:val="both"/>
              <w:rPr>
                <w:b/>
                <w:i/>
                <w:color w:val="008000"/>
                <w:sz w:val="18"/>
                <w:szCs w:val="18"/>
              </w:rPr>
            </w:pPr>
            <w:r>
              <w:rPr>
                <w:b/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1263"/>
              </w:tabs>
              <w:ind w:left="142"/>
              <w:rPr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Варіант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Б –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застосовується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в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разі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доповнення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новими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умовами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діючого</w:t>
            </w:r>
            <w:proofErr w:type="spellEnd"/>
            <w:proofErr w:type="gram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публічного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Тарифу</w:t>
            </w:r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пропоновані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доповнення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не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визначаються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публічними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Тарифами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такими, як плата на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залишки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тощо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 та/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модифікують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публічні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Тарифи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розширюють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послуги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додають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діапазони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сум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тарифів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тощо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відповідна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інформація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затверджена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рішенням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колегіального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органу Банку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Приклад для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сегменту КБ</w:t>
            </w:r>
          </w:p>
          <w:tbl>
            <w:tblPr>
              <w:tblStyle w:val="af9"/>
              <w:tblW w:w="10631" w:type="dxa"/>
              <w:tblInd w:w="2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7"/>
              <w:gridCol w:w="1926"/>
              <w:gridCol w:w="1618"/>
            </w:tblGrid>
            <w:tr w:rsidR="0047108F">
              <w:trPr>
                <w:cantSplit/>
                <w:trHeight w:val="271"/>
              </w:trPr>
              <w:tc>
                <w:tcPr>
                  <w:tcW w:w="7087" w:type="dxa"/>
                  <w:shd w:val="clear" w:color="auto" w:fill="D9D9D9"/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Параметри</w:t>
                  </w:r>
                  <w:proofErr w:type="spellEnd"/>
                </w:p>
              </w:tc>
              <w:tc>
                <w:tcPr>
                  <w:tcW w:w="1926" w:type="dxa"/>
                  <w:shd w:val="clear" w:color="auto" w:fill="D9D9D9"/>
                  <w:vAlign w:val="center"/>
                </w:tcPr>
                <w:p w:rsidR="0047108F" w:rsidRDefault="00076D1C">
                  <w:pPr>
                    <w:tabs>
                      <w:tab w:val="left" w:pos="0"/>
                    </w:tabs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Значення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тарифу, % </w:t>
                  </w:r>
                  <w:proofErr w:type="spellStart"/>
                  <w:r>
                    <w:rPr>
                      <w:sz w:val="18"/>
                      <w:szCs w:val="18"/>
                    </w:rPr>
                    <w:t>річних</w:t>
                  </w:r>
                  <w:proofErr w:type="spellEnd"/>
                </w:p>
              </w:tc>
              <w:tc>
                <w:tcPr>
                  <w:tcW w:w="1618" w:type="dxa"/>
                  <w:shd w:val="clear" w:color="auto" w:fill="D9D9D9"/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Порядок </w:t>
                  </w:r>
                  <w:proofErr w:type="spellStart"/>
                  <w:r>
                    <w:rPr>
                      <w:sz w:val="18"/>
                      <w:szCs w:val="18"/>
                    </w:rPr>
                    <w:t>сплати</w:t>
                  </w:r>
                  <w:proofErr w:type="spellEnd"/>
                </w:p>
              </w:tc>
            </w:tr>
            <w:tr w:rsidR="0047108F">
              <w:trPr>
                <w:cantSplit/>
                <w:trHeight w:val="253"/>
              </w:trPr>
              <w:tc>
                <w:tcPr>
                  <w:tcW w:w="10631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ind w:left="34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1. Плата 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національної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на поточному </w:t>
                  </w:r>
                  <w:proofErr w:type="spellStart"/>
                  <w:r>
                    <w:rPr>
                      <w:sz w:val="18"/>
                      <w:szCs w:val="18"/>
                    </w:rPr>
                    <w:t>рахунку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Клієнта</w:t>
                  </w:r>
                  <w:proofErr w:type="spellEnd"/>
                  <w:r>
                    <w:rPr>
                      <w:sz w:val="18"/>
                      <w:szCs w:val="18"/>
                    </w:rPr>
                    <w:t>* (без ПДВ):</w:t>
                  </w:r>
                </w:p>
              </w:tc>
            </w:tr>
            <w:tr w:rsidR="0047108F">
              <w:trPr>
                <w:cantSplit/>
                <w:trHeight w:val="476"/>
              </w:trPr>
              <w:tc>
                <w:tcPr>
                  <w:tcW w:w="7087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numPr>
                      <w:ilvl w:val="1"/>
                      <w:numId w:val="2"/>
                    </w:numPr>
                    <w:tabs>
                      <w:tab w:val="left" w:pos="317"/>
                      <w:tab w:val="left" w:pos="1263"/>
                    </w:tabs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proofErr w:type="gramEnd"/>
                  <w:r>
                    <w:rPr>
                      <w:sz w:val="18"/>
                      <w:szCs w:val="18"/>
                    </w:rPr>
                    <w:t xml:space="preserve"> _________ грн. до __________ грн.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footnoteReference w:id="2"/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Сплачується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протягом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3-х </w:t>
                  </w:r>
                  <w:proofErr w:type="spellStart"/>
                  <w:r>
                    <w:rPr>
                      <w:sz w:val="17"/>
                      <w:szCs w:val="17"/>
                    </w:rPr>
                    <w:t>банківських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днів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наступного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за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місяцем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в </w:t>
                  </w:r>
                  <w:proofErr w:type="spellStart"/>
                  <w:r>
                    <w:rPr>
                      <w:sz w:val="17"/>
                      <w:szCs w:val="17"/>
                    </w:rPr>
                    <w:t>якому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було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здійснено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нарахування</w:t>
                  </w:r>
                  <w:proofErr w:type="spellEnd"/>
                </w:p>
              </w:tc>
            </w:tr>
            <w:tr w:rsidR="0047108F">
              <w:trPr>
                <w:cantSplit/>
                <w:trHeight w:val="554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numPr>
                      <w:ilvl w:val="1"/>
                      <w:numId w:val="2"/>
                    </w:numPr>
                    <w:tabs>
                      <w:tab w:val="left" w:pos="317"/>
                      <w:tab w:val="left" w:pos="1263"/>
                    </w:tabs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__________грн. до __________ грн.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07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numPr>
                      <w:ilvl w:val="1"/>
                      <w:numId w:val="2"/>
                    </w:numPr>
                    <w:tabs>
                      <w:tab w:val="left" w:pos="317"/>
                      <w:tab w:val="left" w:pos="1263"/>
                    </w:tabs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 грн. та </w:t>
                  </w:r>
                  <w:proofErr w:type="spellStart"/>
                  <w:r>
                    <w:rPr>
                      <w:sz w:val="18"/>
                      <w:szCs w:val="18"/>
                    </w:rPr>
                    <w:t>більше</w:t>
                  </w:r>
                  <w:proofErr w:type="spellEnd"/>
                </w:p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  <w:vertAlign w:val="superscript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253"/>
              </w:trPr>
              <w:tc>
                <w:tcPr>
                  <w:tcW w:w="10631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ind w:left="34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 Плата 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на поточному </w:t>
                  </w:r>
                  <w:proofErr w:type="spellStart"/>
                  <w:r>
                    <w:rPr>
                      <w:sz w:val="18"/>
                      <w:szCs w:val="18"/>
                    </w:rPr>
                    <w:t>рахунку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Клієнта</w:t>
                  </w:r>
                  <w:proofErr w:type="spellEnd"/>
                  <w:r>
                    <w:rPr>
                      <w:sz w:val="18"/>
                      <w:szCs w:val="18"/>
                    </w:rPr>
                    <w:t>* (без ПДВ):</w:t>
                  </w:r>
                </w:p>
              </w:tc>
            </w:tr>
            <w:tr w:rsidR="0047108F">
              <w:trPr>
                <w:cantSplit/>
                <w:trHeight w:val="557"/>
              </w:trPr>
              <w:tc>
                <w:tcPr>
                  <w:tcW w:w="7087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2.1.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до __________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Сплачується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протягом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3-х </w:t>
                  </w:r>
                  <w:proofErr w:type="spellStart"/>
                  <w:r>
                    <w:rPr>
                      <w:sz w:val="17"/>
                      <w:szCs w:val="17"/>
                    </w:rPr>
                    <w:t>банківських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днів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наступного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за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місяцем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в </w:t>
                  </w:r>
                  <w:proofErr w:type="spellStart"/>
                  <w:r>
                    <w:rPr>
                      <w:sz w:val="17"/>
                      <w:szCs w:val="17"/>
                    </w:rPr>
                    <w:t>якому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було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здійснено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нарахування</w:t>
                  </w:r>
                  <w:proofErr w:type="spellEnd"/>
                </w:p>
              </w:tc>
            </w:tr>
            <w:tr w:rsidR="0047108F">
              <w:trPr>
                <w:cantSplit/>
                <w:trHeight w:val="637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2.2.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</w:t>
                  </w:r>
                  <w:proofErr w:type="gramStart"/>
                  <w:r>
                    <w:rPr>
                      <w:sz w:val="18"/>
                      <w:szCs w:val="18"/>
                    </w:rPr>
                    <w:t>_(</w:t>
                  </w:r>
                  <w:proofErr w:type="spellStart"/>
                  <w:proofErr w:type="gramEnd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до ____________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         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50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2.3.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) та </w:t>
                  </w:r>
                  <w:proofErr w:type="spellStart"/>
                  <w:r>
                    <w:rPr>
                      <w:sz w:val="18"/>
                      <w:szCs w:val="18"/>
                    </w:rPr>
                    <w:t>більше</w:t>
                  </w:r>
                  <w:proofErr w:type="spellEnd"/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  <w:vertAlign w:val="superscript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50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3. </w:t>
                  </w:r>
                  <w:proofErr w:type="spellStart"/>
                  <w:r>
                    <w:rPr>
                      <w:sz w:val="18"/>
                      <w:szCs w:val="18"/>
                    </w:rPr>
                    <w:t>Нарахування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процентів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користування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залишками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на поточному </w:t>
                  </w:r>
                  <w:proofErr w:type="spellStart"/>
                  <w:r>
                    <w:rPr>
                      <w:sz w:val="18"/>
                      <w:szCs w:val="18"/>
                    </w:rPr>
                    <w:t>рахунку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Клієнта</w:t>
                  </w:r>
                  <w:proofErr w:type="spellEnd"/>
                  <w:r>
                    <w:rPr>
                      <w:sz w:val="18"/>
                      <w:szCs w:val="18"/>
                    </w:rPr>
                    <w:t>*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в </w:t>
                  </w:r>
                  <w:proofErr w:type="spellStart"/>
                  <w:r>
                    <w:rPr>
                      <w:sz w:val="18"/>
                      <w:szCs w:val="18"/>
                    </w:rPr>
                    <w:t>національній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або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іноземній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sz w:val="18"/>
                      <w:szCs w:val="18"/>
                    </w:rPr>
                    <w:t>валюті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(без ПДВ):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8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50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3.1.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щоденні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/ </w:t>
                  </w:r>
                  <w:proofErr w:type="spellStart"/>
                  <w:r>
                    <w:rPr>
                      <w:sz w:val="18"/>
                      <w:szCs w:val="18"/>
                    </w:rPr>
                    <w:t>середньоденні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вибрати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необхідний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варіант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) 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коштів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sz w:val="18"/>
                      <w:szCs w:val="18"/>
                    </w:rPr>
                    <w:t>протягом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календарного </w:t>
                  </w:r>
                  <w:proofErr w:type="spellStart"/>
                  <w:r>
                    <w:rPr>
                      <w:sz w:val="18"/>
                      <w:szCs w:val="18"/>
                    </w:rPr>
                    <w:t>місяця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47108F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6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Сплачується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протягом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3-х </w:t>
                  </w:r>
                  <w:proofErr w:type="spellStart"/>
                  <w:r>
                    <w:rPr>
                      <w:sz w:val="17"/>
                      <w:szCs w:val="17"/>
                    </w:rPr>
                    <w:t>банківських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днів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наступного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за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місяцем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в </w:t>
                  </w:r>
                  <w:proofErr w:type="spellStart"/>
                  <w:r>
                    <w:rPr>
                      <w:sz w:val="17"/>
                      <w:szCs w:val="17"/>
                    </w:rPr>
                    <w:t>якому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було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здійснено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нарахування</w:t>
                  </w:r>
                  <w:proofErr w:type="spellEnd"/>
                </w:p>
              </w:tc>
            </w:tr>
          </w:tbl>
          <w:p w:rsidR="0047108F" w:rsidRDefault="00076D1C">
            <w:pPr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proofErr w:type="spellStart"/>
            <w:r>
              <w:rPr>
                <w:sz w:val="20"/>
                <w:szCs w:val="20"/>
              </w:rPr>
              <w:t>Встановити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наступний</w:t>
            </w:r>
            <w:proofErr w:type="spellEnd"/>
            <w:r>
              <w:rPr>
                <w:sz w:val="20"/>
                <w:szCs w:val="20"/>
              </w:rPr>
              <w:t xml:space="preserve"> порядок </w:t>
            </w:r>
            <w:proofErr w:type="spellStart"/>
            <w:r>
              <w:rPr>
                <w:sz w:val="20"/>
                <w:szCs w:val="20"/>
              </w:rPr>
              <w:t>нарахування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процентів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proofErr w:type="gramStart"/>
            <w:r>
              <w:rPr>
                <w:sz w:val="20"/>
                <w:szCs w:val="20"/>
              </w:rPr>
              <w:t>користування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залишками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національної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валюти</w:t>
            </w:r>
            <w:proofErr w:type="spellEnd"/>
            <w:r>
              <w:rPr>
                <w:sz w:val="20"/>
                <w:szCs w:val="20"/>
              </w:rPr>
              <w:t xml:space="preserve">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іноземної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валюти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Клієнта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усіх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визначеного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діапазону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залишків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sz w:val="20"/>
                <w:szCs w:val="20"/>
              </w:rPr>
              <w:t>операційного</w:t>
            </w:r>
            <w:proofErr w:type="spellEnd"/>
            <w:r>
              <w:rPr>
                <w:sz w:val="20"/>
                <w:szCs w:val="20"/>
              </w:rPr>
              <w:t xml:space="preserve"> дня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є  базою</w:t>
            </w:r>
            <w:proofErr w:type="gram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нарахування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процентів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підвищеною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ставкою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понад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визначається</w:t>
            </w:r>
            <w:proofErr w:type="spellEnd"/>
            <w:r>
              <w:rPr>
                <w:sz w:val="20"/>
                <w:szCs w:val="20"/>
              </w:rPr>
              <w:t xml:space="preserve"> як </w:t>
            </w:r>
            <w:proofErr w:type="spellStart"/>
            <w:r>
              <w:rPr>
                <w:sz w:val="20"/>
                <w:szCs w:val="20"/>
              </w:rPr>
              <w:t>різниця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між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фактичним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залишком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мінімальним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залишком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sz w:val="20"/>
                <w:szCs w:val="20"/>
              </w:rPr>
              <w:t>операційного</w:t>
            </w:r>
            <w:proofErr w:type="spellEnd"/>
            <w:r>
              <w:rPr>
                <w:sz w:val="20"/>
                <w:szCs w:val="20"/>
              </w:rPr>
              <w:t xml:space="preserve"> дня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Щоденний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sz w:val="20"/>
                <w:szCs w:val="20"/>
              </w:rPr>
              <w:t>операційного</w:t>
            </w:r>
            <w:proofErr w:type="spellEnd"/>
            <w:r>
              <w:rPr>
                <w:sz w:val="20"/>
                <w:szCs w:val="20"/>
              </w:rPr>
              <w:t xml:space="preserve"> дня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Середньоденні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розраховуються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proofErr w:type="spellStart"/>
            <w:r>
              <w:rPr>
                <w:sz w:val="20"/>
                <w:szCs w:val="20"/>
              </w:rPr>
              <w:t>формулі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Сума </w:t>
            </w:r>
            <w:proofErr w:type="spellStart"/>
            <w:r>
              <w:rPr>
                <w:sz w:val="20"/>
                <w:szCs w:val="20"/>
              </w:rPr>
              <w:t>залишку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грошових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на 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кожного календарного дня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proofErr w:type="spellStart"/>
            <w:r>
              <w:rPr>
                <w:sz w:val="20"/>
                <w:szCs w:val="20"/>
              </w:rPr>
              <w:t>кількість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календарних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днів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розрахунковому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періоді</w:t>
            </w:r>
            <w:proofErr w:type="spellEnd"/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0</wp:posOffset>
                      </wp:positionV>
                      <wp:extent cx="635" cy="12700"/>
                      <wp:effectExtent l="0" t="0" r="0" b="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713290" y="3779683"/>
                                <a:ext cx="52654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0</wp:posOffset>
                      </wp:positionV>
                      <wp:extent cx="635" cy="12700"/>
                      <wp:effectExtent b="0" l="0" r="0" t="0"/>
                      <wp:wrapNone/>
                      <wp:docPr id="8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3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Розрахунковий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з 01-го по </w:t>
            </w:r>
            <w:proofErr w:type="spellStart"/>
            <w:r>
              <w:rPr>
                <w:sz w:val="20"/>
                <w:szCs w:val="20"/>
              </w:rPr>
              <w:t>останнє</w:t>
            </w:r>
            <w:proofErr w:type="spellEnd"/>
            <w:r>
              <w:rPr>
                <w:sz w:val="20"/>
                <w:szCs w:val="20"/>
              </w:rPr>
              <w:t xml:space="preserve"> число кожного календарного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; в </w:t>
            </w:r>
            <w:proofErr w:type="spellStart"/>
            <w:r>
              <w:rPr>
                <w:sz w:val="20"/>
                <w:szCs w:val="20"/>
              </w:rPr>
              <w:t>місяці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 –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 по </w:t>
            </w:r>
            <w:proofErr w:type="spellStart"/>
            <w:r>
              <w:rPr>
                <w:sz w:val="20"/>
                <w:szCs w:val="20"/>
              </w:rPr>
              <w:t>останнє</w:t>
            </w:r>
            <w:proofErr w:type="spellEnd"/>
            <w:r>
              <w:rPr>
                <w:sz w:val="20"/>
                <w:szCs w:val="20"/>
              </w:rPr>
              <w:t xml:space="preserve"> число календарного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включно</w:t>
            </w:r>
            <w:proofErr w:type="spellEnd"/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останній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місяць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 – з 1-го числа календарного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 по дату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строку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угоди.      </w:t>
            </w:r>
          </w:p>
        </w:tc>
      </w:tr>
      <w:tr w:rsidR="0047108F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Інші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7108F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0"/>
                <w:tab w:val="left" w:pos="426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4.1. </w:t>
            </w:r>
            <w:proofErr w:type="spellStart"/>
            <w:r>
              <w:rPr>
                <w:color w:val="000000"/>
                <w:sz w:val="20"/>
                <w:szCs w:val="20"/>
              </w:rPr>
              <w:t>Сторони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погоджуються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випадку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виникнення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розбіжностей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між</w:t>
            </w:r>
            <w:proofErr w:type="spellEnd"/>
            <w:r>
              <w:rPr>
                <w:sz w:val="20"/>
                <w:szCs w:val="20"/>
              </w:rPr>
              <w:t xml:space="preserve"> тарифами </w:t>
            </w:r>
            <w:proofErr w:type="spellStart"/>
            <w:r>
              <w:rPr>
                <w:sz w:val="20"/>
                <w:szCs w:val="20"/>
              </w:rPr>
              <w:t>визначеними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Додатковою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угодою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та Тарифами Банку,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</w:t>
            </w:r>
            <w:proofErr w:type="spellStart"/>
            <w:r>
              <w:rPr>
                <w:sz w:val="20"/>
                <w:szCs w:val="20"/>
              </w:rPr>
              <w:t>невід’ємною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частиною</w:t>
            </w:r>
            <w:proofErr w:type="spellEnd"/>
            <w:r>
              <w:rPr>
                <w:sz w:val="20"/>
                <w:szCs w:val="20"/>
              </w:rPr>
              <w:t xml:space="preserve"> Договору та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офіційному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інформаційних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дошках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відділеннях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proofErr w:type="spellStart"/>
            <w:r>
              <w:rPr>
                <w:sz w:val="20"/>
                <w:szCs w:val="20"/>
              </w:rPr>
              <w:t>перевагу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тарифи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визначені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угодою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4.2. </w:t>
            </w:r>
            <w:proofErr w:type="spellStart"/>
            <w:r>
              <w:rPr>
                <w:color w:val="000000"/>
                <w:sz w:val="20"/>
                <w:szCs w:val="20"/>
              </w:rPr>
              <w:t>Підписанням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угоди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color w:val="000000"/>
                <w:sz w:val="20"/>
                <w:szCs w:val="20"/>
              </w:rPr>
              <w:t>погоджується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порядок </w:t>
            </w:r>
            <w:proofErr w:type="spellStart"/>
            <w:r>
              <w:rPr>
                <w:color w:val="000000"/>
                <w:sz w:val="20"/>
                <w:szCs w:val="20"/>
              </w:rPr>
              <w:t>нарахування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процентів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користування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залишками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визначений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угоді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є </w:t>
            </w:r>
            <w:proofErr w:type="spellStart"/>
            <w:r>
              <w:rPr>
                <w:color w:val="000000"/>
                <w:sz w:val="20"/>
                <w:szCs w:val="20"/>
              </w:rPr>
              <w:t>повністю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зрозумілим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беззаперечно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погоджується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ним.</w:t>
            </w:r>
          </w:p>
          <w:p w:rsidR="0047108F" w:rsidRDefault="00076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4.3. </w:t>
            </w: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узгодили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з дня </w:t>
            </w:r>
            <w:proofErr w:type="spellStart"/>
            <w:r>
              <w:rPr>
                <w:sz w:val="20"/>
                <w:szCs w:val="20"/>
              </w:rPr>
              <w:t>наступного</w:t>
            </w:r>
            <w:proofErr w:type="spellEnd"/>
            <w:r>
              <w:rPr>
                <w:sz w:val="20"/>
                <w:szCs w:val="20"/>
              </w:rPr>
              <w:t xml:space="preserve"> за днем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поточного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№</w:t>
            </w:r>
            <w:r>
              <w:rPr>
                <w:sz w:val="18"/>
                <w:szCs w:val="18"/>
              </w:rPr>
              <w:t>UA</w:t>
            </w:r>
            <w:r>
              <w:rPr>
                <w:sz w:val="20"/>
                <w:szCs w:val="20"/>
              </w:rPr>
              <w:t xml:space="preserve"> _________________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 xml:space="preserve">___ </w:t>
            </w:r>
            <w:proofErr w:type="spellStart"/>
            <w:r>
              <w:rPr>
                <w:sz w:val="20"/>
                <w:szCs w:val="20"/>
              </w:rPr>
              <w:t>здійснюється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відповідно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Тарифів</w:t>
            </w:r>
            <w:proofErr w:type="spellEnd"/>
            <w:r>
              <w:rPr>
                <w:sz w:val="20"/>
                <w:szCs w:val="20"/>
              </w:rPr>
              <w:t xml:space="preserve"> Банку,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</w:t>
            </w:r>
            <w:proofErr w:type="spellStart"/>
            <w:r>
              <w:rPr>
                <w:sz w:val="20"/>
                <w:szCs w:val="20"/>
              </w:rPr>
              <w:t>невід’ємною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частиною</w:t>
            </w:r>
            <w:proofErr w:type="spellEnd"/>
            <w:r>
              <w:rPr>
                <w:sz w:val="20"/>
                <w:szCs w:val="20"/>
              </w:rPr>
              <w:t xml:space="preserve"> Договору та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офіційному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інформаційних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дошках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відділеннях</w:t>
            </w:r>
            <w:proofErr w:type="spellEnd"/>
            <w:r>
              <w:rPr>
                <w:sz w:val="20"/>
                <w:szCs w:val="20"/>
              </w:rPr>
              <w:t xml:space="preserve"> Банку.</w:t>
            </w:r>
          </w:p>
          <w:p w:rsidR="0047108F" w:rsidRDefault="00076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4.4.  </w:t>
            </w:r>
            <w:proofErr w:type="spellStart"/>
            <w:r>
              <w:rPr>
                <w:sz w:val="20"/>
                <w:szCs w:val="20"/>
              </w:rPr>
              <w:t>Інші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умови</w:t>
            </w:r>
            <w:proofErr w:type="spellEnd"/>
            <w:r>
              <w:rPr>
                <w:sz w:val="20"/>
                <w:szCs w:val="20"/>
              </w:rPr>
              <w:t xml:space="preserve"> Договору не </w:t>
            </w:r>
            <w:proofErr w:type="spellStart"/>
            <w:r>
              <w:rPr>
                <w:sz w:val="20"/>
                <w:szCs w:val="20"/>
              </w:rPr>
              <w:t>змінені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угодою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залишаються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без </w:t>
            </w:r>
            <w:proofErr w:type="spellStart"/>
            <w:r>
              <w:rPr>
                <w:sz w:val="20"/>
                <w:szCs w:val="20"/>
              </w:rPr>
              <w:t>змін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tabs>
                <w:tab w:val="left" w:pos="426"/>
                <w:tab w:val="left" w:pos="126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4.5. </w:t>
            </w:r>
            <w:proofErr w:type="spellStart"/>
            <w:r>
              <w:rPr>
                <w:sz w:val="20"/>
                <w:szCs w:val="20"/>
              </w:rPr>
              <w:t>Ця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Додаткова</w:t>
            </w:r>
            <w:proofErr w:type="spellEnd"/>
            <w:r>
              <w:rPr>
                <w:sz w:val="20"/>
                <w:szCs w:val="20"/>
              </w:rPr>
              <w:t xml:space="preserve"> угода </w:t>
            </w:r>
            <w:proofErr w:type="spellStart"/>
            <w:r>
              <w:rPr>
                <w:sz w:val="20"/>
                <w:szCs w:val="20"/>
              </w:rPr>
              <w:t>складена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двох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оригінальних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примірниках</w:t>
            </w:r>
            <w:proofErr w:type="spellEnd"/>
            <w:r>
              <w:rPr>
                <w:sz w:val="20"/>
                <w:szCs w:val="20"/>
              </w:rPr>
              <w:t xml:space="preserve"> - по одному для </w:t>
            </w:r>
            <w:proofErr w:type="spellStart"/>
            <w:r>
              <w:rPr>
                <w:sz w:val="20"/>
                <w:szCs w:val="20"/>
              </w:rPr>
              <w:t>кожної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Сторін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силу, та </w:t>
            </w:r>
            <w:proofErr w:type="spellStart"/>
            <w:r>
              <w:rPr>
                <w:sz w:val="20"/>
                <w:szCs w:val="20"/>
              </w:rPr>
              <w:t>вступає</w:t>
            </w:r>
            <w:proofErr w:type="spellEnd"/>
            <w:r>
              <w:rPr>
                <w:sz w:val="20"/>
                <w:szCs w:val="20"/>
              </w:rPr>
              <w:t xml:space="preserve"> в силу з моменту </w:t>
            </w:r>
            <w:proofErr w:type="spellStart"/>
            <w:r>
              <w:rPr>
                <w:sz w:val="20"/>
                <w:szCs w:val="20"/>
              </w:rPr>
              <w:t>її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підписання</w:t>
            </w:r>
            <w:proofErr w:type="spellEnd"/>
            <w:r>
              <w:rPr>
                <w:sz w:val="20"/>
                <w:szCs w:val="20"/>
              </w:rPr>
              <w:t xml:space="preserve"> і </w:t>
            </w:r>
            <w:proofErr w:type="spellStart"/>
            <w:r>
              <w:rPr>
                <w:sz w:val="20"/>
                <w:szCs w:val="20"/>
              </w:rPr>
              <w:t>діє</w:t>
            </w:r>
            <w:proofErr w:type="spellEnd"/>
            <w:r>
              <w:rPr>
                <w:sz w:val="20"/>
                <w:szCs w:val="20"/>
              </w:rPr>
              <w:t xml:space="preserve"> по _______ (</w:t>
            </w:r>
            <w:proofErr w:type="spellStart"/>
            <w:r>
              <w:rPr>
                <w:sz w:val="20"/>
                <w:szCs w:val="20"/>
              </w:rPr>
              <w:t>включно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кінцевий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строк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Додаткової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угоди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відповідно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до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рішення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КУАП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щодо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встановлення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розміру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процентної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ставки</w:t>
            </w:r>
            <w:r>
              <w:rPr>
                <w:color w:val="00B050"/>
                <w:sz w:val="18"/>
                <w:szCs w:val="18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 xml:space="preserve">на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залишки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національної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валюти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та/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іноземної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валюти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на поточному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рахунку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  <w:proofErr w:type="gramEnd"/>
            <w:r>
              <w:rPr>
                <w:color w:val="00B050"/>
                <w:sz w:val="18"/>
                <w:szCs w:val="18"/>
              </w:rPr>
              <w:t>.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Обидва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силу.</w:t>
            </w:r>
          </w:p>
        </w:tc>
      </w:tr>
      <w:tr w:rsidR="0047108F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47108F" w:rsidRDefault="00076D1C">
            <w:pPr>
              <w:ind w:left="3577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5. 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ПІДПИСИ  СТОР</w:t>
            </w:r>
            <w:proofErr w:type="gramEnd"/>
            <w:r>
              <w:rPr>
                <w:b/>
                <w:sz w:val="20"/>
                <w:szCs w:val="20"/>
                <w:u w:val="single"/>
              </w:rPr>
              <w:t>IН</w:t>
            </w:r>
          </w:p>
          <w:p w:rsidR="0047108F" w:rsidRDefault="00076D1C">
            <w:pPr>
              <w:jc w:val="both"/>
              <w:rPr>
                <w:i/>
                <w:sz w:val="20"/>
                <w:szCs w:val="20"/>
                <w:u w:val="single"/>
              </w:rPr>
            </w:pPr>
            <w:proofErr w:type="gramStart"/>
            <w:r>
              <w:rPr>
                <w:i/>
                <w:sz w:val="20"/>
                <w:szCs w:val="20"/>
                <w:u w:val="single"/>
              </w:rPr>
              <w:t>БАНК :</w:t>
            </w:r>
            <w:proofErr w:type="gramEnd"/>
          </w:p>
          <w:p w:rsidR="0047108F" w:rsidRDefault="00076D1C">
            <w:pPr>
              <w:tabs>
                <w:tab w:val="left" w:pos="774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18"/>
                <w:szCs w:val="18"/>
              </w:rPr>
              <w:t xml:space="preserve">____________________ ____________________________ </w:t>
            </w:r>
          </w:p>
          <w:p w:rsidR="0047108F" w:rsidRDefault="00076D1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color w:val="FF0000"/>
                <w:sz w:val="16"/>
                <w:szCs w:val="16"/>
              </w:rPr>
              <w:t>/ЕП</w:t>
            </w:r>
            <w:r>
              <w:rPr>
                <w:i/>
                <w:color w:val="FF0000"/>
                <w:sz w:val="16"/>
                <w:szCs w:val="16"/>
                <w:vertAlign w:val="superscript"/>
              </w:rPr>
              <w:footnoteReference w:id="3"/>
            </w:r>
            <w:r>
              <w:rPr>
                <w:i/>
                <w:sz w:val="16"/>
                <w:szCs w:val="16"/>
              </w:rPr>
              <w:t>)                        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  <w:p w:rsidR="0047108F" w:rsidRDefault="00076D1C">
            <w:pPr>
              <w:ind w:left="317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М.П.</w:t>
            </w:r>
          </w:p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  <w:u w:val="single"/>
              </w:rPr>
            </w:pPr>
          </w:p>
          <w:p w:rsidR="0047108F" w:rsidRDefault="00076D1C">
            <w:pPr>
              <w:tabs>
                <w:tab w:val="left" w:pos="7740"/>
              </w:tabs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КЛІЄНТ:</w:t>
            </w:r>
          </w:p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       _______________             ______________________________</w:t>
            </w:r>
          </w:p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 xml:space="preserve">посада)   </w:t>
            </w:r>
            <w:proofErr w:type="gramEnd"/>
            <w:r>
              <w:rPr>
                <w:i/>
                <w:sz w:val="16"/>
                <w:szCs w:val="16"/>
              </w:rPr>
              <w:t xml:space="preserve">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rPr>
                <w:color w:val="FF0000"/>
                <w:sz w:val="20"/>
                <w:szCs w:val="20"/>
              </w:rPr>
              <w:t>ЕП</w:t>
            </w:r>
            <w:r>
              <w:rPr>
                <w:color w:val="FF0000"/>
                <w:sz w:val="20"/>
                <w:szCs w:val="20"/>
                <w:vertAlign w:val="superscript"/>
              </w:rPr>
              <w:t>3</w:t>
            </w:r>
            <w:r>
              <w:rPr>
                <w:color w:val="FF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                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</w:p>
          <w:p w:rsidR="0047108F" w:rsidRDefault="00076D1C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>)</w:t>
            </w:r>
          </w:p>
          <w:p w:rsidR="0047108F" w:rsidRDefault="0047108F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</w:tbl>
    <w:p w:rsidR="0047108F" w:rsidRDefault="0047108F">
      <w:pPr>
        <w:keepNext/>
        <w:ind w:left="2832" w:firstLine="3"/>
        <w:jc w:val="center"/>
        <w:rPr>
          <w:b/>
          <w:sz w:val="18"/>
          <w:szCs w:val="18"/>
        </w:rPr>
      </w:pPr>
    </w:p>
    <w:p w:rsidR="0047108F" w:rsidRDefault="00076D1C">
      <w:pPr>
        <w:keepNext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>
        <w:rPr>
          <w:i/>
          <w:color w:val="00B050"/>
          <w:sz w:val="20"/>
          <w:szCs w:val="20"/>
        </w:rPr>
        <w:t xml:space="preserve">(для </w:t>
      </w:r>
      <w:proofErr w:type="spellStart"/>
      <w:r>
        <w:rPr>
          <w:i/>
          <w:color w:val="00B050"/>
          <w:sz w:val="20"/>
          <w:szCs w:val="20"/>
        </w:rPr>
        <w:t>паперової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i/>
          <w:color w:val="00B050"/>
          <w:sz w:val="20"/>
          <w:szCs w:val="20"/>
        </w:rPr>
        <w:t>форми</w:t>
      </w:r>
      <w:proofErr w:type="spellEnd"/>
      <w:r>
        <w:rPr>
          <w:i/>
          <w:color w:val="00B050"/>
          <w:sz w:val="20"/>
          <w:szCs w:val="20"/>
        </w:rPr>
        <w:t xml:space="preserve">) </w:t>
      </w:r>
      <w:r>
        <w:rPr>
          <w:sz w:val="16"/>
          <w:szCs w:val="16"/>
        </w:rPr>
        <w:t xml:space="preserve">  </w:t>
      </w:r>
      <w:proofErr w:type="gramEnd"/>
      <w:r>
        <w:rPr>
          <w:sz w:val="16"/>
          <w:szCs w:val="16"/>
        </w:rPr>
        <w:t xml:space="preserve">     </w:t>
      </w:r>
      <w:proofErr w:type="spellStart"/>
      <w:r>
        <w:rPr>
          <w:sz w:val="16"/>
          <w:szCs w:val="16"/>
        </w:rPr>
        <w:t>Примірник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Додаткової</w:t>
      </w:r>
      <w:proofErr w:type="spellEnd"/>
      <w:r>
        <w:rPr>
          <w:sz w:val="16"/>
          <w:szCs w:val="16"/>
        </w:rPr>
        <w:t xml:space="preserve"> угоди </w:t>
      </w:r>
      <w:proofErr w:type="spellStart"/>
      <w:r>
        <w:rPr>
          <w:sz w:val="16"/>
          <w:szCs w:val="16"/>
        </w:rPr>
        <w:t>отримав</w:t>
      </w:r>
      <w:proofErr w:type="spellEnd"/>
      <w:r>
        <w:rPr>
          <w:sz w:val="16"/>
          <w:szCs w:val="16"/>
        </w:rPr>
        <w:t xml:space="preserve">: ________________ _______________________ _______________________________ </w:t>
      </w:r>
    </w:p>
    <w:p w:rsidR="0047108F" w:rsidRDefault="00076D1C">
      <w:pPr>
        <w:keepNext/>
        <w:rPr>
          <w:b/>
          <w:sz w:val="18"/>
          <w:szCs w:val="18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(</w:t>
      </w:r>
      <w:proofErr w:type="gramStart"/>
      <w:r>
        <w:rPr>
          <w:i/>
          <w:sz w:val="16"/>
          <w:szCs w:val="16"/>
        </w:rPr>
        <w:t xml:space="preserve">дата)   </w:t>
      </w:r>
      <w:proofErr w:type="gramEnd"/>
      <w:r>
        <w:rPr>
          <w:i/>
          <w:sz w:val="16"/>
          <w:szCs w:val="16"/>
        </w:rPr>
        <w:t xml:space="preserve">                    (</w:t>
      </w:r>
      <w:proofErr w:type="spellStart"/>
      <w:r>
        <w:rPr>
          <w:i/>
          <w:sz w:val="16"/>
          <w:szCs w:val="16"/>
        </w:rPr>
        <w:t>підпис</w:t>
      </w:r>
      <w:proofErr w:type="spellEnd"/>
      <w:r>
        <w:rPr>
          <w:i/>
          <w:sz w:val="16"/>
          <w:szCs w:val="16"/>
        </w:rPr>
        <w:t>)                            (</w:t>
      </w:r>
      <w:proofErr w:type="spellStart"/>
      <w:r>
        <w:rPr>
          <w:i/>
          <w:sz w:val="16"/>
          <w:szCs w:val="16"/>
        </w:rPr>
        <w:t>прізвище</w:t>
      </w:r>
      <w:proofErr w:type="spellEnd"/>
      <w:r>
        <w:rPr>
          <w:i/>
          <w:sz w:val="16"/>
          <w:szCs w:val="16"/>
        </w:rPr>
        <w:t xml:space="preserve"> та </w:t>
      </w:r>
      <w:proofErr w:type="spellStart"/>
      <w:r>
        <w:rPr>
          <w:i/>
          <w:sz w:val="16"/>
          <w:szCs w:val="16"/>
        </w:rPr>
        <w:t>ініціали</w:t>
      </w:r>
      <w:proofErr w:type="spellEnd"/>
      <w:r>
        <w:rPr>
          <w:i/>
          <w:sz w:val="16"/>
          <w:szCs w:val="16"/>
        </w:rPr>
        <w:t>)</w:t>
      </w:r>
    </w:p>
    <w:p w:rsidR="0047108F" w:rsidRDefault="0047108F">
      <w:pPr>
        <w:keepNext/>
        <w:rPr>
          <w:b/>
          <w:sz w:val="16"/>
          <w:szCs w:val="16"/>
        </w:rPr>
      </w:pPr>
    </w:p>
    <w:p w:rsidR="0047108F" w:rsidRDefault="0047108F">
      <w:pPr>
        <w:keepNext/>
        <w:rPr>
          <w:b/>
          <w:sz w:val="18"/>
          <w:szCs w:val="18"/>
        </w:rPr>
      </w:pPr>
    </w:p>
    <w:sectPr w:rsidR="0047108F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C1E" w:rsidRDefault="00E57C1E">
      <w:r>
        <w:separator/>
      </w:r>
    </w:p>
  </w:endnote>
  <w:endnote w:type="continuationSeparator" w:id="0">
    <w:p w:rsidR="00E57C1E" w:rsidRDefault="00E5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C1E" w:rsidRDefault="00E57C1E">
      <w:r>
        <w:separator/>
      </w:r>
    </w:p>
  </w:footnote>
  <w:footnote w:type="continuationSeparator" w:id="0">
    <w:p w:rsidR="00E57C1E" w:rsidRDefault="00E57C1E">
      <w:r>
        <w:continuationSeparator/>
      </w:r>
    </w:p>
  </w:footnote>
  <w:footnote w:id="1">
    <w:p w:rsidR="0047108F" w:rsidRDefault="00076D1C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47108F" w:rsidRDefault="00076D1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Згідно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окремого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рішення</w:t>
      </w:r>
      <w:proofErr w:type="spellEnd"/>
      <w:r>
        <w:rPr>
          <w:i/>
          <w:color w:val="000000"/>
          <w:sz w:val="16"/>
          <w:szCs w:val="16"/>
        </w:rPr>
        <w:t xml:space="preserve"> КУАП, </w:t>
      </w:r>
      <w:proofErr w:type="spellStart"/>
      <w:r>
        <w:rPr>
          <w:i/>
          <w:color w:val="000000"/>
          <w:sz w:val="16"/>
          <w:szCs w:val="16"/>
        </w:rPr>
        <w:t>що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діє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gramStart"/>
      <w:r>
        <w:rPr>
          <w:i/>
          <w:color w:val="000000"/>
          <w:sz w:val="16"/>
          <w:szCs w:val="16"/>
        </w:rPr>
        <w:t>на  дату</w:t>
      </w:r>
      <w:proofErr w:type="gram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підписання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Додаткової</w:t>
      </w:r>
      <w:proofErr w:type="spellEnd"/>
      <w:r>
        <w:rPr>
          <w:i/>
          <w:color w:val="000000"/>
          <w:sz w:val="16"/>
          <w:szCs w:val="16"/>
        </w:rPr>
        <w:t xml:space="preserve"> угоди  </w:t>
      </w:r>
    </w:p>
  </w:footnote>
  <w:footnote w:id="3">
    <w:p w:rsidR="0047108F" w:rsidRDefault="00076D1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FF0000"/>
          <w:sz w:val="14"/>
          <w:szCs w:val="14"/>
        </w:rPr>
        <w:t xml:space="preserve">При </w:t>
      </w:r>
      <w:proofErr w:type="spellStart"/>
      <w:r>
        <w:rPr>
          <w:color w:val="FF0000"/>
          <w:sz w:val="14"/>
          <w:szCs w:val="14"/>
        </w:rPr>
        <w:t>друку</w:t>
      </w:r>
      <w:proofErr w:type="spellEnd"/>
      <w:r>
        <w:rPr>
          <w:color w:val="FF0000"/>
          <w:sz w:val="14"/>
          <w:szCs w:val="14"/>
        </w:rPr>
        <w:t xml:space="preserve"> документа </w:t>
      </w:r>
      <w:proofErr w:type="spellStart"/>
      <w:r>
        <w:rPr>
          <w:color w:val="FF0000"/>
          <w:sz w:val="14"/>
          <w:szCs w:val="14"/>
        </w:rPr>
        <w:t>інформація</w:t>
      </w:r>
      <w:proofErr w:type="spellEnd"/>
      <w:r>
        <w:rPr>
          <w:color w:val="FF0000"/>
          <w:sz w:val="14"/>
          <w:szCs w:val="14"/>
        </w:rPr>
        <w:t xml:space="preserve"> про ЕП </w:t>
      </w:r>
      <w:proofErr w:type="spellStart"/>
      <w:r>
        <w:rPr>
          <w:color w:val="FF0000"/>
          <w:sz w:val="14"/>
          <w:szCs w:val="14"/>
        </w:rPr>
        <w:t>Клієнта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відображається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із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зазначенням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</w:t>
      </w:r>
      <w:proofErr w:type="spellStart"/>
      <w:r>
        <w:rPr>
          <w:color w:val="FF0000"/>
          <w:sz w:val="14"/>
          <w:szCs w:val="14"/>
        </w:rPr>
        <w:t>сертифіката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</w:t>
      </w:r>
      <w:proofErr w:type="spellStart"/>
      <w:r>
        <w:rPr>
          <w:color w:val="FF0000"/>
          <w:sz w:val="14"/>
          <w:szCs w:val="14"/>
        </w:rPr>
        <w:t>дії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5D0"/>
    <w:multiLevelType w:val="multilevel"/>
    <w:tmpl w:val="6FFCB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736A7700"/>
    <w:multiLevelType w:val="multilevel"/>
    <w:tmpl w:val="34389D0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08F"/>
    <w:rsid w:val="00076D1C"/>
    <w:rsid w:val="0047108F"/>
    <w:rsid w:val="008801F1"/>
    <w:rsid w:val="00911544"/>
    <w:rsid w:val="00E5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15849"/>
  <w15:docId w15:val="{6D3E2CFE-5298-4630-9324-51A7A8FF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table" w:styleId="21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pPr>
      <w:spacing w:after="120"/>
    </w:pPr>
    <w:rPr>
      <w:lang w:val="uk-UA" w:eastAsia="ru-RU"/>
    </w:rPr>
  </w:style>
  <w:style w:type="character" w:customStyle="1" w:styleId="11">
    <w:name w:val="Основной шрифт абзаца1"/>
  </w:style>
  <w:style w:type="paragraph" w:customStyle="1" w:styleId="a9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footnote text"/>
    <w:basedOn w:val="a"/>
    <w:semiHidden/>
    <w:rPr>
      <w:sz w:val="20"/>
      <w:szCs w:val="20"/>
      <w:lang w:val="uk-UA" w:eastAsia="ru-RU"/>
    </w:rPr>
  </w:style>
  <w:style w:type="character" w:customStyle="1" w:styleId="a8">
    <w:name w:val="Основной текст Знак"/>
    <w:link w:val="a7"/>
    <w:rPr>
      <w:rFonts w:eastAsia="Times New Roman"/>
      <w:sz w:val="24"/>
      <w:szCs w:val="24"/>
      <w:lang w:val="uk-UA"/>
    </w:rPr>
  </w:style>
  <w:style w:type="character" w:styleId="ac">
    <w:name w:val="Emphasis"/>
    <w:qFormat/>
    <w:rPr>
      <w:i/>
      <w:iCs/>
    </w:rPr>
  </w:style>
  <w:style w:type="paragraph" w:styleId="ad">
    <w:name w:val="Body Text Indent"/>
    <w:basedOn w:val="a"/>
    <w:link w:val="ae"/>
    <w:rsid w:val="00AD32F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D32FE"/>
    <w:rPr>
      <w:sz w:val="24"/>
      <w:szCs w:val="24"/>
      <w:lang w:val="ru-RU" w:eastAsia="ja-JP"/>
    </w:rPr>
  </w:style>
  <w:style w:type="paragraph" w:styleId="22">
    <w:name w:val="Body Text 2"/>
    <w:basedOn w:val="a"/>
    <w:link w:val="23"/>
    <w:rsid w:val="00AD32F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2FE"/>
    <w:rPr>
      <w:sz w:val="24"/>
      <w:szCs w:val="24"/>
      <w:lang w:val="ru-RU" w:eastAsia="ja-JP"/>
    </w:rPr>
  </w:style>
  <w:style w:type="character" w:styleId="af">
    <w:name w:val="annotation reference"/>
    <w:unhideWhenUsed/>
    <w:rsid w:val="00AD32FE"/>
    <w:rPr>
      <w:sz w:val="16"/>
      <w:szCs w:val="16"/>
    </w:rPr>
  </w:style>
  <w:style w:type="character" w:styleId="af0">
    <w:name w:val="Placeholder Text"/>
    <w:basedOn w:val="a0"/>
    <w:uiPriority w:val="99"/>
    <w:semiHidden/>
    <w:rsid w:val="00E074E1"/>
    <w:rPr>
      <w:color w:val="808080"/>
    </w:rPr>
  </w:style>
  <w:style w:type="table" w:customStyle="1" w:styleId="12">
    <w:name w:val="Сетка таблицы1"/>
    <w:basedOn w:val="a1"/>
    <w:next w:val="a4"/>
    <w:rsid w:val="00AC3998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58BF"/>
    <w:pPr>
      <w:autoSpaceDE w:val="0"/>
      <w:autoSpaceDN w:val="0"/>
      <w:adjustRightInd w:val="0"/>
    </w:pPr>
    <w:rPr>
      <w:color w:val="000000"/>
    </w:rPr>
  </w:style>
  <w:style w:type="paragraph" w:styleId="af1">
    <w:name w:val="List Paragraph"/>
    <w:basedOn w:val="a"/>
    <w:uiPriority w:val="34"/>
    <w:qFormat/>
    <w:rsid w:val="00DA3815"/>
    <w:pPr>
      <w:ind w:left="720"/>
      <w:contextualSpacing/>
    </w:pPr>
  </w:style>
  <w:style w:type="paragraph" w:customStyle="1" w:styleId="Style1">
    <w:name w:val="Style 1"/>
    <w:basedOn w:val="a"/>
    <w:uiPriority w:val="99"/>
    <w:rsid w:val="005B5FAD"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rsid w:val="005B5FAD"/>
    <w:rPr>
      <w:sz w:val="20"/>
      <w:szCs w:val="20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jc w:val="center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jc w:val="center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VOqr0GIoKC7aWb9mEvfyQIpjdg==">AMUW2mWUZaArQ4qNfNZnY4kSOp+zBIruS/5/iGl/ouVtqvyCzsSM0MimYMA44pQTlQbq/tn7z2yu4wNZlFFv9/wWL/bUxF+e3ey6glWSyzNXGhsjyiO425nKKHMHsSf6zmHfE9x89N17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6671</Words>
  <Characters>3804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4</cp:revision>
  <cp:lastPrinted>2023-11-15T09:20:00Z</cp:lastPrinted>
  <dcterms:created xsi:type="dcterms:W3CDTF">2021-02-17T21:09:00Z</dcterms:created>
  <dcterms:modified xsi:type="dcterms:W3CDTF">2024-09-25T08:45:00Z</dcterms:modified>
</cp:coreProperties>
</file>